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277" w:rsidRDefault="00F909E0" w:rsidP="00425732">
      <w:pPr>
        <w:jc w:val="left"/>
        <w:rPr>
          <w:rFonts w:ascii="Times New Roman" w:hAnsi="Times New Roman" w:cs="Times New Roman"/>
          <w:sz w:val="24"/>
        </w:rPr>
      </w:pPr>
      <w:r w:rsidRPr="00425732">
        <w:rPr>
          <w:rFonts w:ascii="Times New Roman" w:hAnsi="Times New Roman" w:cs="Times New Roman"/>
          <w:sz w:val="24"/>
        </w:rPr>
        <w:t>Supplementary file 2 Excluded studies with reasons</w:t>
      </w:r>
    </w:p>
    <w:p w:rsidR="00425732" w:rsidRPr="00425732" w:rsidRDefault="00425732" w:rsidP="00425732">
      <w:pPr>
        <w:jc w:val="left"/>
        <w:rPr>
          <w:rFonts w:ascii="Times New Roman" w:hAnsi="Times New Roman" w:cs="Times New Roman"/>
          <w:sz w:val="24"/>
        </w:rPr>
      </w:pPr>
    </w:p>
    <w:tbl>
      <w:tblPr>
        <w:tblStyle w:val="TableGrid"/>
        <w:tblW w:w="13400" w:type="dxa"/>
        <w:tblInd w:w="-108" w:type="dxa"/>
        <w:tblCellMar>
          <w:top w:w="33" w:type="dxa"/>
          <w:right w:w="137" w:type="dxa"/>
        </w:tblCellMar>
        <w:tblLook w:val="04A0" w:firstRow="1" w:lastRow="0" w:firstColumn="1" w:lastColumn="0" w:noHBand="0" w:noVBand="1"/>
      </w:tblPr>
      <w:tblGrid>
        <w:gridCol w:w="9577"/>
        <w:gridCol w:w="3823"/>
      </w:tblGrid>
      <w:tr w:rsidR="00F909E0" w:rsidRPr="00425732" w:rsidTr="00425732">
        <w:trPr>
          <w:trHeight w:val="324"/>
        </w:trPr>
        <w:tc>
          <w:tcPr>
            <w:tcW w:w="95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909E0" w:rsidRPr="00425732" w:rsidRDefault="00F909E0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References</w:t>
            </w:r>
          </w:p>
        </w:tc>
        <w:tc>
          <w:tcPr>
            <w:tcW w:w="38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Reason for exclusion</w:t>
            </w:r>
          </w:p>
        </w:tc>
      </w:tr>
      <w:tr w:rsidR="00F909E0" w:rsidRPr="00425732" w:rsidTr="00425732">
        <w:trPr>
          <w:trHeight w:val="628"/>
        </w:trPr>
        <w:tc>
          <w:tcPr>
            <w:tcW w:w="95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Mindfulness-based cognitive therapy (2015). [Note].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Drug and Therapeutics Bulletin, 53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(7), 75.</w:t>
            </w:r>
          </w:p>
        </w:tc>
        <w:tc>
          <w:tcPr>
            <w:tcW w:w="38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RCT</w:t>
            </w:r>
          </w:p>
        </w:tc>
      </w:tr>
      <w:tr w:rsidR="00F909E0" w:rsidRPr="00425732" w:rsidTr="00425732">
        <w:trPr>
          <w:trHeight w:val="624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F909E0" w:rsidP="00425732">
            <w:pPr>
              <w:widowControl/>
              <w:ind w:left="108" w:right="79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van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Vugt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M. K., Hitchcock, P., Shahar, B., &amp; Britton, W. (2012). The effects of mindfulness-based cognitive therapy on affective memory recall dynamics in depression: A mechanistic model of rumination. [Article].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Frontiers in Human </w:t>
            </w:r>
            <w:proofErr w:type="gramStart"/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Neuroscience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proofErr w:type="gram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SEPTEMBER).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F909E0" w:rsidP="00A34D9F">
            <w:pPr>
              <w:widowControl/>
              <w:ind w:right="79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Not RCT</w:t>
            </w:r>
          </w:p>
        </w:tc>
      </w:tr>
      <w:tr w:rsidR="00F909E0" w:rsidRPr="00425732" w:rsidTr="00425732">
        <w:trPr>
          <w:trHeight w:val="936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ind w:left="108" w:right="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Johnson, J. R., Emmons, H. C.,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Rivard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R. L., Griffin, K. H., &amp;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Dusek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 A. (2015). Resilience Training: A Pilot Study of a Mindfulness-Based Program with Depressed Healthcare Professionals.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Explore (NY), 11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(6), 433-444, </w:t>
            </w:r>
            <w:proofErr w:type="gram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doi:10.1016/j.explore</w:t>
            </w:r>
            <w:proofErr w:type="gram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.2015.08.002.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RCT</w:t>
            </w:r>
          </w:p>
        </w:tc>
      </w:tr>
      <w:tr w:rsidR="00F909E0" w:rsidRPr="00425732" w:rsidTr="00425732">
        <w:trPr>
          <w:trHeight w:val="936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F909E0" w:rsidP="00425732">
            <w:pPr>
              <w:widowControl/>
              <w:ind w:left="108" w:right="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Chiesa, A.,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Castagner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V.,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Andrisano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C.,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Serretti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A.,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Mandelli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L.,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Porcelli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S., et al. (2015). Mindfulness-based cognitive therapy vs. </w:t>
            </w:r>
            <w:proofErr w:type="gram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psycho-education</w:t>
            </w:r>
            <w:proofErr w:type="gram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for patients with major depression who did not achieve remission following antidepressant treatment.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Psychiatry Res, 226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(2-3), 474-483, </w:t>
            </w:r>
            <w:proofErr w:type="gram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doi:10.1016/j.psychres</w:t>
            </w:r>
            <w:proofErr w:type="gram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.2015.02.003.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recurrent depression</w:t>
            </w:r>
          </w:p>
        </w:tc>
      </w:tr>
      <w:tr w:rsidR="00F909E0" w:rsidRPr="00425732" w:rsidTr="00425732">
        <w:trPr>
          <w:trHeight w:val="624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Cladder-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Micus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M. B.,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Speckens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A. E. M.,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Vrijsen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 N., A.R, T. D., Becker, E. S., &amp;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Spijker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 (2018). Mindfulness-based cognitive therapy for patients with chronic, treatment-resistant depression: A pragmatic randomized controlled trial. [Article].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Depression and Anxiety, 35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(10), 914-924, doi:10.1002/da.22788.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recurrent depression</w:t>
            </w:r>
          </w:p>
        </w:tc>
      </w:tr>
      <w:tr w:rsidR="00F909E0" w:rsidRPr="00425732" w:rsidTr="00425732">
        <w:trPr>
          <w:trHeight w:val="624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F909E0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Shawyer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F.,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Enticott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 C.,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Ozmen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M.,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Inder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B., &amp; Meadows, G. N. (2016). Mindfulness-based cognitive therapy for recurrent major depression: A 'best buy' for health care?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Aust N Z J Psychiatry, 50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(10), 1001-1013, doi:10.1177/0004867416642847.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RCT</w:t>
            </w:r>
          </w:p>
        </w:tc>
      </w:tr>
      <w:tr w:rsidR="00F909E0" w:rsidRPr="00425732" w:rsidTr="00425732">
        <w:trPr>
          <w:trHeight w:val="624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Meadows, G. N.,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Shawyer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F.,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Enticott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 C., Graham, A. L., Judd, F., Martin, P. R., et al. (2014). Mindfulness-based cognitive therapy for recurrent depression: A translational research study with 2-year follow-up.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Aust N Z J Psychiatry, 48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(8), 743-755, doi:10.1177/0004867414525841.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F909E0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ACCs</w:t>
            </w:r>
          </w:p>
        </w:tc>
      </w:tr>
      <w:tr w:rsidR="00F909E0" w:rsidRPr="00425732" w:rsidTr="00425732">
        <w:trPr>
          <w:trHeight w:val="936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425732" w:rsidP="00425732">
            <w:pPr>
              <w:widowControl/>
              <w:ind w:left="10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Actrn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(2005). Preventing Relapse in Depression: </w:t>
            </w:r>
            <w:proofErr w:type="gram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the</w:t>
            </w:r>
            <w:proofErr w:type="gram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Mindfulness-Based Cognitive Therapy and Medication Alliance Therapy Project.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A </w:t>
            </w:r>
            <w:proofErr w:type="spellStart"/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randomised</w:t>
            </w:r>
            <w:proofErr w:type="spellEnd"/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controlled pilot of mindfulness-based cognitive therapy and medication alliance therapy for the prevention of relapse and recurrence in depression in primary care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</w:tcPr>
          <w:p w:rsidR="00F909E0" w:rsidRPr="00425732" w:rsidRDefault="00425732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Unpublished</w:t>
            </w:r>
          </w:p>
        </w:tc>
      </w:tr>
      <w:tr w:rsidR="00F909E0" w:rsidRPr="00425732" w:rsidTr="00425732">
        <w:trPr>
          <w:trHeight w:val="624"/>
        </w:trPr>
        <w:tc>
          <w:tcPr>
            <w:tcW w:w="9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425732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Ma, S. H., &amp; Teasdale, J. D. (2004). Mindfulness-based cognitive therapy for depression: replication and exploration of differential relapse prevention effects.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J Consult Clin Psychol, 72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(1), 31-40, doi:10.1037/0022-006x.72.1.31.</w:t>
            </w:r>
          </w:p>
        </w:tc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F909E0" w:rsidRPr="00425732" w:rsidRDefault="00425732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ACCs</w:t>
            </w:r>
          </w:p>
        </w:tc>
      </w:tr>
      <w:tr w:rsidR="00F909E0" w:rsidRPr="00425732" w:rsidTr="00A34D9F">
        <w:trPr>
          <w:trHeight w:val="624"/>
        </w:trPr>
        <w:tc>
          <w:tcPr>
            <w:tcW w:w="9577" w:type="dxa"/>
            <w:tcBorders>
              <w:top w:val="nil"/>
              <w:left w:val="nil"/>
              <w:right w:val="nil"/>
            </w:tcBorders>
          </w:tcPr>
          <w:p w:rsidR="00F909E0" w:rsidRPr="00425732" w:rsidRDefault="00425732" w:rsidP="00425732">
            <w:pPr>
              <w:widowControl/>
              <w:ind w:left="108" w:right="79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Huijbers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M. J.,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Spinhoven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P.,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Spijker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Ruhe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H. G., van Schaik, D. J., van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Oppen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P., et al. (2015). Adding mindfulness-based cognitive therapy to maintenance antidepressant medication for prevention of relapse/recurrence in major depressive disorder: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Randomised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controlled trial.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J Affect </w:t>
            </w:r>
            <w:proofErr w:type="spellStart"/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Disord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187, 54-61, </w:t>
            </w:r>
            <w:proofErr w:type="gram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doi:10.1016/j.jad</w:t>
            </w:r>
            <w:proofErr w:type="gram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.2015.08.023.</w:t>
            </w:r>
          </w:p>
        </w:tc>
        <w:tc>
          <w:tcPr>
            <w:tcW w:w="3823" w:type="dxa"/>
            <w:tcBorders>
              <w:top w:val="nil"/>
              <w:left w:val="nil"/>
              <w:right w:val="nil"/>
            </w:tcBorders>
          </w:tcPr>
          <w:p w:rsidR="00F909E0" w:rsidRPr="00425732" w:rsidRDefault="00425732" w:rsidP="00425732">
            <w:pPr>
              <w:widowControl/>
              <w:ind w:right="79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MBCT combined with medicine</w:t>
            </w:r>
          </w:p>
        </w:tc>
      </w:tr>
      <w:tr w:rsidR="00F909E0" w:rsidRPr="00425732" w:rsidTr="00A34D9F">
        <w:trPr>
          <w:trHeight w:val="624"/>
        </w:trPr>
        <w:tc>
          <w:tcPr>
            <w:tcW w:w="9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F909E0" w:rsidRPr="00425732" w:rsidRDefault="00425732" w:rsidP="00425732">
            <w:pPr>
              <w:widowControl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Huijbers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M. J.,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Spinhoven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P.,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Spijker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J.,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Ruhe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H. G., van Schaik, D. J., van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Oppen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, P., et al. (2016). Discontinuation of antidepressant medication after mindfulness-based cognitive therapy for recurrent depression: </w:t>
            </w:r>
            <w:proofErr w:type="spellStart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randomised</w:t>
            </w:r>
            <w:proofErr w:type="spellEnd"/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controlled non-inferiority trial. </w:t>
            </w:r>
            <w:r w:rsidRPr="00425732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Br J Psychiatry, 208</w:t>
            </w:r>
            <w:r w:rsidRPr="0042573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(4), 366-373, doi:10.1192/bjp.bp.115.168971.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:rsidR="00F909E0" w:rsidRPr="00425732" w:rsidRDefault="00425732" w:rsidP="00425732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MBCT combined with medicine</w:t>
            </w:r>
          </w:p>
        </w:tc>
      </w:tr>
    </w:tbl>
    <w:p w:rsidR="00F909E0" w:rsidRPr="00425732" w:rsidRDefault="00A34D9F" w:rsidP="00425732">
      <w:pPr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CT=</w:t>
      </w:r>
      <w:r>
        <w:rPr>
          <w:rFonts w:ascii="Times New Roman" w:hAnsi="Times New Roman" w:cs="Times New Roman" w:hint="eastAsia"/>
          <w:sz w:val="24"/>
        </w:rPr>
        <w:t>randomized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controlled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trial,</w:t>
      </w:r>
      <w:r>
        <w:rPr>
          <w:rFonts w:ascii="Times New Roman" w:hAnsi="Times New Roman" w:cs="Times New Roman"/>
          <w:sz w:val="24"/>
        </w:rPr>
        <w:t xml:space="preserve"> ACC=active control condition, MBCT=</w:t>
      </w:r>
      <w:r w:rsidRPr="00A34D9F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r w:rsidRPr="00425732">
        <w:rPr>
          <w:rFonts w:ascii="Times New Roman" w:hAnsi="Times New Roman" w:cs="Times New Roman"/>
          <w:color w:val="000000"/>
          <w:kern w:val="0"/>
          <w:sz w:val="24"/>
        </w:rPr>
        <w:t>mindfulness-based cognitive therapy</w:t>
      </w:r>
      <w:r>
        <w:rPr>
          <w:rFonts w:ascii="Times New Roman" w:hAnsi="Times New Roman" w:cs="Times New Roman"/>
          <w:color w:val="000000"/>
          <w:kern w:val="0"/>
          <w:sz w:val="24"/>
        </w:rPr>
        <w:t>.</w:t>
      </w:r>
      <w:bookmarkStart w:id="0" w:name="_GoBack"/>
      <w:bookmarkEnd w:id="0"/>
    </w:p>
    <w:sectPr w:rsidR="00F909E0" w:rsidRPr="00425732" w:rsidSect="00F909E0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9E0"/>
    <w:rsid w:val="001671E0"/>
    <w:rsid w:val="00425732"/>
    <w:rsid w:val="004436D3"/>
    <w:rsid w:val="004B0B0D"/>
    <w:rsid w:val="00540E8B"/>
    <w:rsid w:val="00562F86"/>
    <w:rsid w:val="005810D9"/>
    <w:rsid w:val="005A0F6C"/>
    <w:rsid w:val="00653443"/>
    <w:rsid w:val="006A4824"/>
    <w:rsid w:val="006F0D76"/>
    <w:rsid w:val="00897E58"/>
    <w:rsid w:val="00A34D9F"/>
    <w:rsid w:val="00AD66AC"/>
    <w:rsid w:val="00AE60F0"/>
    <w:rsid w:val="00D15862"/>
    <w:rsid w:val="00D45834"/>
    <w:rsid w:val="00DD529B"/>
    <w:rsid w:val="00F50F70"/>
    <w:rsid w:val="00F909E0"/>
    <w:rsid w:val="00F977CD"/>
    <w:rsid w:val="00FC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58BE8"/>
  <w15:chartTrackingRefBased/>
  <w15:docId w15:val="{8638C765-43B5-A446-A7EB-95F39F335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9E0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909E0"/>
    <w:rPr>
      <w:rFonts w:ascii="宋体" w:eastAsia="宋体"/>
      <w:sz w:val="18"/>
      <w:szCs w:val="18"/>
    </w:rPr>
  </w:style>
  <w:style w:type="table" w:customStyle="1" w:styleId="TableGrid">
    <w:name w:val="TableGrid"/>
    <w:rsid w:val="00F909E0"/>
    <w:rPr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yuxi</dc:creator>
  <cp:keywords/>
  <dc:description/>
  <cp:lastModifiedBy>li yuxi</cp:lastModifiedBy>
  <cp:revision>2</cp:revision>
  <dcterms:created xsi:type="dcterms:W3CDTF">2020-02-15T07:46:00Z</dcterms:created>
  <dcterms:modified xsi:type="dcterms:W3CDTF">2020-02-15T09:15:00Z</dcterms:modified>
</cp:coreProperties>
</file>